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/>
      </w:pPr>
      <w:bookmarkStart w:id="0" w:name="_GoBack"/>
      <w:bookmarkEnd w:id="0"/>
      <w:r>
        <w:rPr/>
        <w:t>Sieradz, dnia………………....................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rPr/>
      </w:pPr>
      <w:r>
        <w:rPr/>
        <w:t>……………………………………………</w:t>
      </w:r>
      <w:r>
        <w:rPr/>
        <w:t>.</w:t>
        <w:br/>
      </w:r>
      <w:r>
        <w:rPr>
          <w:i/>
        </w:rPr>
        <w:t>(nazwa stowarzyszenia, adres, numer tel.)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WNIOSEK O DOKONANIE SKREŚLENIA Z EWIDENCJI STOWARZYSZENIA ZWYKŁEGO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bCs/>
        </w:rPr>
        <w:t>Na podstawie art. 36 ustawy z dnia 7 kwietnia 1989 roku Prawo o stowarzyszeniach (</w:t>
      </w:r>
      <w:r>
        <w:rPr/>
        <w:t>Dz. U. tj. z 2015 r. poz. 1393</w:t>
      </w:r>
      <w:r>
        <w:rPr>
          <w:bCs/>
        </w:rPr>
        <w:t xml:space="preserve">) oraz statutu stowarzyszenia zwykłego wnosimy o wykreślenie z ewidencji Starosty </w:t>
      </w:r>
      <w:r>
        <w:rPr>
          <w:bCs/>
        </w:rPr>
        <w:t>Sieradzkiego</w:t>
      </w:r>
      <w:r>
        <w:rPr>
          <w:bCs/>
        </w:rPr>
        <w:t xml:space="preserve"> stowarzyszenia pod nazwą:</w:t>
      </w:r>
    </w:p>
    <w:p>
      <w:pPr>
        <w:pStyle w:val="Normal"/>
        <w:spacing w:lineRule="auto" w:line="360"/>
        <w:ind w:left="0" w:right="0" w:firstLine="708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.................................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z siedzibą w …………………………………………………………………………………………………………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/>
        <w:jc w:val="both"/>
        <w:rPr/>
      </w:pPr>
      <w:r>
        <w:rPr/>
        <w:t>Jednocześnie informujemy</w:t>
      </w:r>
      <w:r>
        <w:rPr>
          <w:bCs/>
        </w:rPr>
        <w:t>, że likwidacja stowarzyszenia została zakończona.</w:t>
      </w:r>
    </w:p>
    <w:p>
      <w:pPr>
        <w:pStyle w:val="Normal"/>
        <w:tabs>
          <w:tab w:val="clear" w:pos="708"/>
          <w:tab w:val="left" w:pos="1080" w:leader="none"/>
        </w:tabs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360"/>
        <w:jc w:val="both"/>
        <w:rPr>
          <w:bCs/>
        </w:rPr>
      </w:pPr>
      <w:r>
        <w:rPr>
          <w:bCs/>
        </w:rPr>
        <w:tab/>
        <w:tab/>
        <w:tab/>
        <w:tab/>
      </w:r>
    </w:p>
    <w:p>
      <w:pPr>
        <w:pStyle w:val="Normal"/>
        <w:spacing w:lineRule="auto" w:line="360"/>
        <w:ind w:left="4956" w:right="0" w:firstLine="708"/>
        <w:rPr>
          <w:bCs/>
        </w:rPr>
      </w:pPr>
      <w:r>
        <w:rPr>
          <w:bCs/>
        </w:rPr>
        <w:t>..………………………………………</w:t>
      </w:r>
    </w:p>
    <w:p>
      <w:pPr>
        <w:pStyle w:val="Normal"/>
        <w:spacing w:lineRule="auto" w:line="360"/>
        <w:ind w:left="708" w:right="0" w:hanging="0"/>
        <w:rPr>
          <w:i/>
          <w:i/>
        </w:rPr>
      </w:pPr>
      <w:r>
        <w:rPr>
          <w:i/>
        </w:rPr>
        <w:t xml:space="preserve">              </w:t>
      </w:r>
      <w:r>
        <w:rPr>
          <w:i/>
        </w:rPr>
        <w:tab/>
        <w:tab/>
        <w:tab/>
        <w:tab/>
        <w:tab/>
        <w:tab/>
        <w:tab/>
        <w:t xml:space="preserve">        (podpisy wnioskodawców)</w:t>
      </w:r>
    </w:p>
    <w:p>
      <w:pPr>
        <w:pStyle w:val="Normal"/>
        <w:spacing w:lineRule="auto" w:line="360" w:before="240" w:after="0"/>
        <w:rPr>
          <w:bCs/>
          <w:u w:val="single"/>
        </w:rPr>
      </w:pPr>
      <w:r>
        <w:rPr>
          <w:bCs/>
          <w:u w:val="single"/>
        </w:rPr>
      </w:r>
    </w:p>
    <w:p>
      <w:pPr>
        <w:pStyle w:val="Normal"/>
        <w:spacing w:lineRule="auto" w:line="360" w:before="240" w:after="0"/>
        <w:rPr>
          <w:bCs/>
          <w:u w:val="single"/>
        </w:rPr>
      </w:pPr>
      <w:r>
        <w:rPr>
          <w:bCs/>
          <w:u w:val="single"/>
        </w:rPr>
        <w:t>Załączniki: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080" w:leader="none"/>
        </w:tabs>
        <w:spacing w:lineRule="auto" w:line="360"/>
        <w:jc w:val="both"/>
        <w:rPr>
          <w:bCs/>
        </w:rPr>
      </w:pPr>
      <w:r>
        <w:rPr>
          <w:bCs/>
        </w:rPr>
        <w:t>Protokół z Walnego Zebrania Członków wraz z listą obecności.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Uchwała o rozwiązaniu klubu/stowarzyszenia.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Uchwała o wyznaczeniu likwidatora(ów)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Uchwała o przeznaczeniu majątku zlikwidowanego klubu/stowarzyszenia wraz z protokołem przekazania majątku.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t xml:space="preserve">Strona </w:t>
    </w:r>
    <w:r>
      <w:rPr>
        <w:b/>
        <w:bCs/>
      </w:rPr>
      <w:fldChar w:fldCharType="begin"/>
    </w:r>
    <w:r>
      <w:rPr>
        <w:b/>
        <w:bCs/>
      </w:rPr>
      <w:instrText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rPr/>
      <w:t xml:space="preserve"> z </w:t>
    </w:r>
    <w:r>
      <w:rPr>
        <w:b/>
        <w:bCs/>
      </w:rPr>
      <w:fldChar w:fldCharType="begin"/>
    </w:r>
    <w:r>
      <w:rPr>
        <w:b/>
        <w:bCs/>
      </w:rPr>
      <w:instrText> NUMPAGES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2"/>
  <w:embedSystemFonts/>
  <w:defaultTabStop w:val="708"/>
  <w:mailMerge>
    <w:mainDocumentType w:val="formLetters"/>
    <w:dataType w:val="textFile"/>
    <w:query w:val="SELECT * FROM Adresy.dbo.Arkusz1$"/>
  </w:mailMerge>
  <w:autoHyphenation w:val="true"/>
  <w:doNotHyphenateCap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next w:val="Normal"/>
    <w:qFormat/>
    <w:pPr>
      <w:keepNext w:val="true"/>
      <w:numPr>
        <w:ilvl w:val="0"/>
        <w:numId w:val="0"/>
      </w:numPr>
      <w:jc w:val="right"/>
      <w:outlineLvl w:val="1"/>
    </w:pPr>
    <w:rPr>
      <w:sz w:val="24"/>
      <w:szCs w:val="24"/>
    </w:rPr>
  </w:style>
  <w:style w:type="paragraph" w:styleId="Nagwek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qFormat/>
    <w:rPr>
      <w:rFonts w:ascii="Cambria" w:hAnsi="Cambria" w:cs="Cambria"/>
      <w:b/>
      <w:bCs/>
      <w:kern w:val="2"/>
      <w:sz w:val="32"/>
      <w:szCs w:val="32"/>
    </w:rPr>
  </w:style>
  <w:style w:type="character" w:styleId="Nagwek2Znak">
    <w:name w:val="Nagłówek 2 Znak"/>
    <w:qFormat/>
    <w:rPr>
      <w:rFonts w:ascii="Cambria" w:hAnsi="Cambria" w:cs="Cambria"/>
      <w:b/>
      <w:bCs/>
      <w:i/>
      <w:iCs/>
      <w:sz w:val="28"/>
      <w:szCs w:val="28"/>
    </w:rPr>
  </w:style>
  <w:style w:type="character" w:styleId="Nagwek5Znak">
    <w:name w:val="Nagłówek 5 Znak"/>
    <w:qFormat/>
    <w:rPr>
      <w:rFonts w:cs="Times New Roman"/>
      <w:b/>
      <w:bCs/>
      <w:i/>
      <w:iCs/>
      <w:sz w:val="26"/>
      <w:szCs w:val="26"/>
    </w:rPr>
  </w:style>
  <w:style w:type="character" w:styleId="NagwekZnak">
    <w:name w:val="Nagłówek Znak"/>
    <w:qFormat/>
    <w:rPr>
      <w:rFonts w:ascii="Times New Roman" w:hAnsi="Times New Roman" w:cs="Times New Roman"/>
      <w:sz w:val="20"/>
      <w:szCs w:val="20"/>
    </w:rPr>
  </w:style>
  <w:style w:type="character" w:styleId="StopkaZnak">
    <w:name w:val="Stopka Znak"/>
    <w:qFormat/>
    <w:rPr>
      <w:rFonts w:ascii="Times New Roman" w:hAnsi="Times New Roman" w:cs="Times New Roman"/>
      <w:sz w:val="20"/>
      <w:szCs w:val="20"/>
    </w:rPr>
  </w:style>
  <w:style w:type="character" w:styleId="TekstpodstawowyZnak">
    <w:name w:val="Tekst podstawowy Znak"/>
    <w:qFormat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TytuZnak">
    <w:name w:val="Tytuł Znak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Czeinternetowe">
    <w:name w:val="Łącze internetowe"/>
    <w:rPr>
      <w:rFonts w:cs="Times New Roman"/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uppressAutoHyphens w:val="true"/>
    </w:pPr>
    <w:rPr>
      <w:sz w:val="24"/>
      <w:szCs w:val="24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ytu">
    <w:name w:val="Title"/>
    <w:basedOn w:val="Normal"/>
    <w:next w:val="Normal"/>
    <w:qFormat/>
    <w:pPr>
      <w:pBdr>
        <w:bottom w:val="single" w:sz="8" w:space="4" w:color="000000"/>
      </w:pBdr>
      <w:spacing w:before="0" w:after="300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LibreOffice/6.4.3.2$Windows_X86_64 LibreOffice_project/747b5d0ebf89f41c860ec2a39efd7cb15b54f2d8</Application>
  <Pages>1</Pages>
  <Words>104</Words>
  <Characters>822</Characters>
  <CharactersWithSpaces>942</CharactersWithSpaces>
  <Paragraphs>16</Paragraphs>
  <Company>Starostwo Powiatowe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2020-12-21T16:59:52Z</dcterms:created>
  <dc:creator/>
  <dc:description>EK RTF report components for Delphidahttp://ekrtf.code.net.ru</dc:description>
  <dc:language>pl-PL</dc:language>
  <cp:lastModifiedBy/>
  <dcterms:modified xsi:type="dcterms:W3CDTF">2021-02-08T15:35:13Z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Starostwo Powiatowe</vt:lpwstr>
  </property>
</Properties>
</file>